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580" w:rsidRPr="00443580" w:rsidRDefault="00443580" w:rsidP="00443580">
      <w:pPr>
        <w:shd w:val="clear" w:color="auto" w:fill="FFFFFF"/>
        <w:spacing w:after="0" w:line="240" w:lineRule="auto"/>
        <w:jc w:val="both"/>
        <w:outlineLvl w:val="0"/>
        <w:rPr>
          <w:rFonts w:ascii="Arial" w:eastAsia="Times New Roman" w:hAnsi="Arial" w:cs="Arial"/>
          <w:color w:val="329AF0"/>
          <w:spacing w:val="-28"/>
          <w:kern w:val="36"/>
          <w:sz w:val="24"/>
          <w:szCs w:val="24"/>
          <w:lang w:val="en-US"/>
        </w:rPr>
      </w:pPr>
      <w:r w:rsidRPr="00443580">
        <w:rPr>
          <w:rFonts w:ascii="Arial" w:eastAsia="Times New Roman" w:hAnsi="Arial" w:cs="Arial"/>
          <w:color w:val="329AF0"/>
          <w:spacing w:val="-28"/>
          <w:kern w:val="36"/>
          <w:sz w:val="24"/>
          <w:szCs w:val="24"/>
        </w:rPr>
        <w:fldChar w:fldCharType="begin"/>
      </w:r>
      <w:r w:rsidRPr="00443580">
        <w:rPr>
          <w:rFonts w:ascii="Arial" w:eastAsia="Times New Roman" w:hAnsi="Arial" w:cs="Arial"/>
          <w:color w:val="329AF0"/>
          <w:spacing w:val="-28"/>
          <w:kern w:val="36"/>
          <w:sz w:val="24"/>
          <w:szCs w:val="24"/>
          <w:lang w:val="en-US"/>
        </w:rPr>
        <w:instrText xml:space="preserve"> HYPERLINK "http://blog.thinkbuzan.com/imindmap/mind-mapping-from-a-dyslexic-point-of-view-2" \o "Permanent Link: Mind Mapping from a Dyslexic Point of View" </w:instrText>
      </w:r>
      <w:r w:rsidRPr="00443580">
        <w:rPr>
          <w:rFonts w:ascii="Arial" w:eastAsia="Times New Roman" w:hAnsi="Arial" w:cs="Arial"/>
          <w:color w:val="329AF0"/>
          <w:spacing w:val="-28"/>
          <w:kern w:val="36"/>
          <w:sz w:val="24"/>
          <w:szCs w:val="24"/>
        </w:rPr>
        <w:fldChar w:fldCharType="separate"/>
      </w:r>
      <w:r w:rsidRPr="00443580">
        <w:rPr>
          <w:rFonts w:ascii="Arial" w:eastAsia="Times New Roman" w:hAnsi="Arial" w:cs="Arial"/>
          <w:color w:val="329AF0"/>
          <w:spacing w:val="-28"/>
          <w:kern w:val="36"/>
          <w:sz w:val="24"/>
          <w:szCs w:val="24"/>
          <w:lang w:val="en-US"/>
        </w:rPr>
        <w:t>Mind Mapping from a Dyslexic Point of View</w:t>
      </w:r>
      <w:r w:rsidRPr="00443580">
        <w:rPr>
          <w:rFonts w:ascii="Arial" w:eastAsia="Times New Roman" w:hAnsi="Arial" w:cs="Arial"/>
          <w:color w:val="329AF0"/>
          <w:spacing w:val="-28"/>
          <w:kern w:val="36"/>
          <w:sz w:val="24"/>
          <w:szCs w:val="24"/>
        </w:rPr>
        <w:fldChar w:fldCharType="end"/>
      </w:r>
    </w:p>
    <w:p w:rsidR="00443580" w:rsidRPr="00443580" w:rsidRDefault="00443580" w:rsidP="00443580">
      <w:pPr>
        <w:shd w:val="clear" w:color="auto" w:fill="FFFFFF"/>
        <w:spacing w:line="240" w:lineRule="auto"/>
        <w:jc w:val="both"/>
        <w:rPr>
          <w:rFonts w:ascii="Arial" w:eastAsia="Times New Roman" w:hAnsi="Arial" w:cs="Arial"/>
          <w:color w:val="888F96"/>
          <w:sz w:val="24"/>
          <w:szCs w:val="24"/>
          <w:lang w:val="en-US"/>
        </w:rPr>
      </w:pPr>
      <w:hyperlink r:id="rId4" w:anchor="respond" w:tooltip="Comment on Mind Mapping from a Dyslexic Point of View" w:history="1">
        <w:r w:rsidRPr="00443580">
          <w:rPr>
            <w:rFonts w:ascii="Arial" w:eastAsia="Times New Roman" w:hAnsi="Arial" w:cs="Arial"/>
            <w:color w:val="888F96"/>
            <w:sz w:val="24"/>
            <w:szCs w:val="24"/>
            <w:lang w:val="en-US"/>
          </w:rPr>
          <w:t xml:space="preserve">No </w:t>
        </w:r>
        <w:proofErr w:type="spellStart"/>
        <w:r w:rsidRPr="00443580">
          <w:rPr>
            <w:rFonts w:ascii="Arial" w:eastAsia="Times New Roman" w:hAnsi="Arial" w:cs="Arial"/>
            <w:color w:val="888F96"/>
            <w:sz w:val="24"/>
            <w:szCs w:val="24"/>
            <w:lang w:val="en-US"/>
          </w:rPr>
          <w:t>Comments</w:t>
        </w:r>
      </w:hyperlink>
      <w:hyperlink r:id="rId5" w:tooltip="View all posts in Case Studies" w:history="1">
        <w:r w:rsidRPr="00443580">
          <w:rPr>
            <w:rFonts w:ascii="Arial" w:eastAsia="Times New Roman" w:hAnsi="Arial" w:cs="Arial"/>
            <w:color w:val="888F96"/>
            <w:sz w:val="24"/>
            <w:szCs w:val="24"/>
            <w:lang w:val="en-US"/>
          </w:rPr>
          <w:t>Case</w:t>
        </w:r>
        <w:proofErr w:type="spellEnd"/>
        <w:r w:rsidRPr="00443580">
          <w:rPr>
            <w:rFonts w:ascii="Arial" w:eastAsia="Times New Roman" w:hAnsi="Arial" w:cs="Arial"/>
            <w:color w:val="888F96"/>
            <w:sz w:val="24"/>
            <w:szCs w:val="24"/>
            <w:lang w:val="en-US"/>
          </w:rPr>
          <w:t xml:space="preserve"> Studies</w:t>
        </w:r>
      </w:hyperlink>
      <w:r w:rsidRPr="00443580">
        <w:rPr>
          <w:rFonts w:ascii="Arial" w:eastAsia="Times New Roman" w:hAnsi="Arial" w:cs="Arial"/>
          <w:color w:val="888F96"/>
          <w:sz w:val="24"/>
          <w:szCs w:val="24"/>
          <w:lang w:val="en-US"/>
        </w:rPr>
        <w:t>, </w:t>
      </w:r>
      <w:hyperlink r:id="rId6" w:tooltip="View all posts in Education" w:history="1">
        <w:r w:rsidRPr="00443580">
          <w:rPr>
            <w:rFonts w:ascii="Arial" w:eastAsia="Times New Roman" w:hAnsi="Arial" w:cs="Arial"/>
            <w:color w:val="888F96"/>
            <w:sz w:val="24"/>
            <w:szCs w:val="24"/>
            <w:lang w:val="en-US"/>
          </w:rPr>
          <w:t>Education</w:t>
        </w:r>
      </w:hyperlink>
      <w:r w:rsidRPr="00443580">
        <w:rPr>
          <w:rFonts w:ascii="Arial" w:eastAsia="Times New Roman" w:hAnsi="Arial" w:cs="Arial"/>
          <w:color w:val="888F96"/>
          <w:sz w:val="24"/>
          <w:szCs w:val="24"/>
          <w:lang w:val="en-US"/>
        </w:rPr>
        <w:t>, </w:t>
      </w:r>
      <w:hyperlink r:id="rId7" w:tooltip="View all posts in iMindMap" w:history="1">
        <w:proofErr w:type="spellStart"/>
        <w:r w:rsidRPr="00443580">
          <w:rPr>
            <w:rFonts w:ascii="Arial" w:eastAsia="Times New Roman" w:hAnsi="Arial" w:cs="Arial"/>
            <w:color w:val="888F96"/>
            <w:sz w:val="24"/>
            <w:szCs w:val="24"/>
            <w:lang w:val="en-US"/>
          </w:rPr>
          <w:t>iMindMap</w:t>
        </w:r>
        <w:proofErr w:type="spellEnd"/>
      </w:hyperlink>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i/>
          <w:iCs/>
          <w:color w:val="3F3F3F"/>
          <w:sz w:val="24"/>
          <w:szCs w:val="24"/>
          <w:lang w:val="en-US"/>
        </w:rPr>
        <w:t xml:space="preserve">This week we got an inside look at how those with dyslexia can benefit from Mind Mapping, thanks to </w:t>
      </w:r>
      <w:proofErr w:type="spellStart"/>
      <w:r w:rsidRPr="00443580">
        <w:rPr>
          <w:rFonts w:ascii="Arial" w:eastAsia="Times New Roman" w:hAnsi="Arial" w:cs="Arial"/>
          <w:i/>
          <w:iCs/>
          <w:color w:val="3F3F3F"/>
          <w:sz w:val="24"/>
          <w:szCs w:val="24"/>
          <w:lang w:val="en-US"/>
        </w:rPr>
        <w:t>iMindMap</w:t>
      </w:r>
      <w:proofErr w:type="spellEnd"/>
      <w:r w:rsidRPr="00443580">
        <w:rPr>
          <w:rFonts w:ascii="Arial" w:eastAsia="Times New Roman" w:hAnsi="Arial" w:cs="Arial"/>
          <w:i/>
          <w:iCs/>
          <w:color w:val="3F3F3F"/>
          <w:sz w:val="24"/>
          <w:szCs w:val="24"/>
          <w:lang w:val="en-US"/>
        </w:rPr>
        <w:t xml:space="preserve"> user, David </w:t>
      </w:r>
      <w:proofErr w:type="spellStart"/>
      <w:r w:rsidRPr="00443580">
        <w:rPr>
          <w:rFonts w:ascii="Arial" w:eastAsia="Times New Roman" w:hAnsi="Arial" w:cs="Arial"/>
          <w:i/>
          <w:iCs/>
          <w:color w:val="3F3F3F"/>
          <w:sz w:val="24"/>
          <w:szCs w:val="24"/>
          <w:lang w:val="en-US"/>
        </w:rPr>
        <w:t>Matkin</w:t>
      </w:r>
      <w:proofErr w:type="spellEnd"/>
      <w:r w:rsidRPr="00443580">
        <w:rPr>
          <w:rFonts w:ascii="Arial" w:eastAsia="Times New Roman" w:hAnsi="Arial" w:cs="Arial"/>
          <w:i/>
          <w:iCs/>
          <w:color w:val="3F3F3F"/>
          <w:sz w:val="24"/>
          <w:szCs w:val="24"/>
          <w:lang w:val="en-US"/>
        </w:rPr>
        <w:t>. Read on for some first-hand experience of the power of visual thinking…</w:t>
      </w:r>
    </w:p>
    <w:p w:rsid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 xml:space="preserve">My name is David </w:t>
      </w:r>
      <w:proofErr w:type="spellStart"/>
      <w:r w:rsidRPr="00443580">
        <w:rPr>
          <w:rFonts w:ascii="Arial" w:eastAsia="Times New Roman" w:hAnsi="Arial" w:cs="Arial"/>
          <w:color w:val="3F3F3F"/>
          <w:sz w:val="24"/>
          <w:szCs w:val="24"/>
          <w:lang w:val="en-US"/>
        </w:rPr>
        <w:t>Matkin</w:t>
      </w:r>
      <w:proofErr w:type="spellEnd"/>
      <w:r w:rsidRPr="00443580">
        <w:rPr>
          <w:rFonts w:ascii="Arial" w:eastAsia="Times New Roman" w:hAnsi="Arial" w:cs="Arial"/>
          <w:color w:val="3F3F3F"/>
          <w:sz w:val="24"/>
          <w:szCs w:val="24"/>
          <w:lang w:val="en-US"/>
        </w:rPr>
        <w:t xml:space="preserve"> and I am the dyslexia tutor at Portland College. I have worked with dyslexic people of all ages for the last 7 years. As well as working with dyslexic people, I am myself dyslexic. It may seem like the blind leading the blind, however it does give me an “inside view” of dyslexia.</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br/>
      </w:r>
      <w:r w:rsidRPr="00443580">
        <w:rPr>
          <w:rFonts w:ascii="Arial" w:eastAsia="Times New Roman" w:hAnsi="Arial" w:cs="Arial"/>
          <w:color w:val="3F3F3F"/>
          <w:sz w:val="24"/>
          <w:szCs w:val="24"/>
          <w:lang w:val="en-US"/>
        </w:rPr>
        <w:br/>
      </w:r>
      <w:r w:rsidRPr="00443580">
        <w:rPr>
          <w:rFonts w:ascii="Arial" w:eastAsia="Times New Roman" w:hAnsi="Arial" w:cs="Arial"/>
          <w:b/>
          <w:bCs/>
          <w:color w:val="3A9DF2"/>
          <w:sz w:val="24"/>
          <w:szCs w:val="24"/>
          <w:lang w:val="en-US"/>
        </w:rPr>
        <w:t>Planning</w:t>
      </w:r>
      <w:r w:rsidRPr="00443580">
        <w:rPr>
          <w:rFonts w:ascii="Arial" w:eastAsia="Times New Roman" w:hAnsi="Arial" w:cs="Arial"/>
          <w:color w:val="3F3F3F"/>
          <w:sz w:val="24"/>
          <w:szCs w:val="24"/>
          <w:lang w:val="en-US"/>
        </w:rPr>
        <w:br/>
        <w:t>Sometimes I can spend ages planning and not really getting anywhere.</w:t>
      </w:r>
    </w:p>
    <w:p w:rsid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 xml:space="preserve">I use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to plan out my day, my week my month and it helps me </w:t>
      </w:r>
      <w:proofErr w:type="spellStart"/>
      <w:r w:rsidRPr="00443580">
        <w:rPr>
          <w:rFonts w:ascii="Arial" w:eastAsia="Times New Roman" w:hAnsi="Arial" w:cs="Arial"/>
          <w:color w:val="3F3F3F"/>
          <w:sz w:val="24"/>
          <w:szCs w:val="24"/>
          <w:lang w:val="en-US"/>
        </w:rPr>
        <w:t>visualise</w:t>
      </w:r>
      <w:proofErr w:type="spellEnd"/>
      <w:r w:rsidRPr="00443580">
        <w:rPr>
          <w:rFonts w:ascii="Arial" w:eastAsia="Times New Roman" w:hAnsi="Arial" w:cs="Arial"/>
          <w:color w:val="3F3F3F"/>
          <w:sz w:val="24"/>
          <w:szCs w:val="24"/>
          <w:lang w:val="en-US"/>
        </w:rPr>
        <w:t xml:space="preserve"> the things I’ve got to do.</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br/>
      </w:r>
      <w:r w:rsidRPr="00443580">
        <w:rPr>
          <w:rFonts w:ascii="Arial" w:eastAsia="Times New Roman" w:hAnsi="Arial" w:cs="Arial"/>
          <w:noProof/>
          <w:color w:val="3F3F3F"/>
          <w:sz w:val="24"/>
          <w:szCs w:val="24"/>
        </w:rPr>
        <w:drawing>
          <wp:inline distT="0" distB="0" distL="0" distR="0">
            <wp:extent cx="1846580" cy="1165225"/>
            <wp:effectExtent l="19050" t="0" r="1270" b="0"/>
            <wp:docPr id="1" name="Immagine 1" descr="Plan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ning"/>
                    <pic:cNvPicPr>
                      <a:picLocks noChangeAspect="1" noChangeArrowheads="1"/>
                    </pic:cNvPicPr>
                  </pic:nvPicPr>
                  <pic:blipFill>
                    <a:blip r:embed="rId8"/>
                    <a:srcRect/>
                    <a:stretch>
                      <a:fillRect/>
                    </a:stretch>
                  </pic:blipFill>
                  <pic:spPr bwMode="auto">
                    <a:xfrm>
                      <a:off x="0" y="0"/>
                      <a:ext cx="1846580" cy="1165225"/>
                    </a:xfrm>
                    <a:prstGeom prst="rect">
                      <a:avLst/>
                    </a:prstGeom>
                    <a:noFill/>
                    <a:ln w="9525">
                      <a:noFill/>
                      <a:miter lim="800000"/>
                      <a:headEnd/>
                      <a:tailEnd/>
                    </a:ln>
                  </pic:spPr>
                </pic:pic>
              </a:graphicData>
            </a:graphic>
          </wp:inline>
        </w:drawing>
      </w:r>
      <w:r w:rsidRPr="00443580">
        <w:rPr>
          <w:rFonts w:ascii="Arial" w:eastAsia="Times New Roman" w:hAnsi="Arial" w:cs="Arial"/>
          <w:color w:val="3F3F3F"/>
          <w:sz w:val="24"/>
          <w:szCs w:val="24"/>
          <w:lang w:val="en-US"/>
        </w:rPr>
        <w:br/>
        <w:t>It’s much easier to see the jobs that I have coming up on my Mind Map than it is to see them in that pile of paper on my desk.</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I have a map of “down time” tasks and have links straight to the documents that I need for them. This saves me time so I can be more productive. I love links!</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proofErr w:type="spellStart"/>
      <w:r w:rsidRPr="00443580">
        <w:rPr>
          <w:rFonts w:ascii="Arial" w:eastAsia="Times New Roman" w:hAnsi="Arial" w:cs="Arial"/>
          <w:b/>
          <w:bCs/>
          <w:color w:val="3A9DF2"/>
          <w:sz w:val="24"/>
          <w:szCs w:val="24"/>
          <w:lang w:val="en-US"/>
        </w:rPr>
        <w:t>Organisation</w:t>
      </w:r>
      <w:proofErr w:type="spellEnd"/>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 xml:space="preserve">One of the things that dyslexics find difficult is </w:t>
      </w:r>
      <w:proofErr w:type="spellStart"/>
      <w:r w:rsidRPr="00443580">
        <w:rPr>
          <w:rFonts w:ascii="Arial" w:eastAsia="Times New Roman" w:hAnsi="Arial" w:cs="Arial"/>
          <w:color w:val="3F3F3F"/>
          <w:sz w:val="24"/>
          <w:szCs w:val="24"/>
          <w:lang w:val="en-US"/>
        </w:rPr>
        <w:t>organisational</w:t>
      </w:r>
      <w:proofErr w:type="spellEnd"/>
      <w:r w:rsidRPr="00443580">
        <w:rPr>
          <w:rFonts w:ascii="Arial" w:eastAsia="Times New Roman" w:hAnsi="Arial" w:cs="Arial"/>
          <w:color w:val="3F3F3F"/>
          <w:sz w:val="24"/>
          <w:szCs w:val="24"/>
          <w:lang w:val="en-US"/>
        </w:rPr>
        <w:t xml:space="preserve"> skills. I have set up several maps laying out what I need to get done for work in a week. I have a template that covers all the weekly jobs I have to do, plus space for one-offs and tasks that I need to spread over more than one week.</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It’s great for me to be able to see what I am doing over the week with just one map.</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b/>
          <w:bCs/>
          <w:color w:val="3A9DF2"/>
          <w:sz w:val="24"/>
          <w:szCs w:val="24"/>
          <w:lang w:val="en-US"/>
        </w:rPr>
        <w:t>Documents</w:t>
      </w:r>
    </w:p>
    <w:p w:rsid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One of things I struggle with is creating official documents; things like reports and policies and procedures. When I had to write essays from my degree and PGCE I really struggled with writing these extended documents.</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br/>
      </w:r>
      <w:r w:rsidRPr="00443580">
        <w:rPr>
          <w:rFonts w:ascii="Arial" w:eastAsia="Times New Roman" w:hAnsi="Arial" w:cs="Arial"/>
          <w:noProof/>
          <w:color w:val="3F3F3F"/>
          <w:sz w:val="24"/>
          <w:szCs w:val="24"/>
        </w:rPr>
        <w:drawing>
          <wp:inline distT="0" distB="0" distL="0" distR="0">
            <wp:extent cx="2007870" cy="1721485"/>
            <wp:effectExtent l="19050" t="0" r="0" b="0"/>
            <wp:docPr id="2" name="Immagine 2" descr="http://blog.thinkbuzan.com/wp-content/uploads/2012/07/monitorexpor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log.thinkbuzan.com/wp-content/uploads/2012/07/monitorexporting.jpg"/>
                    <pic:cNvPicPr>
                      <a:picLocks noChangeAspect="1" noChangeArrowheads="1"/>
                    </pic:cNvPicPr>
                  </pic:nvPicPr>
                  <pic:blipFill>
                    <a:blip r:embed="rId9"/>
                    <a:srcRect/>
                    <a:stretch>
                      <a:fillRect/>
                    </a:stretch>
                  </pic:blipFill>
                  <pic:spPr bwMode="auto">
                    <a:xfrm>
                      <a:off x="0" y="0"/>
                      <a:ext cx="2007870" cy="1721485"/>
                    </a:xfrm>
                    <a:prstGeom prst="rect">
                      <a:avLst/>
                    </a:prstGeom>
                    <a:noFill/>
                    <a:ln w="9525">
                      <a:noFill/>
                      <a:miter lim="800000"/>
                      <a:headEnd/>
                      <a:tailEnd/>
                    </a:ln>
                  </pic:spPr>
                </pic:pic>
              </a:graphicData>
            </a:graphic>
          </wp:inline>
        </w:drawing>
      </w:r>
      <w:r w:rsidRPr="00443580">
        <w:rPr>
          <w:rFonts w:ascii="Arial" w:eastAsia="Times New Roman" w:hAnsi="Arial" w:cs="Arial"/>
          <w:color w:val="3F3F3F"/>
          <w:sz w:val="24"/>
          <w:szCs w:val="24"/>
          <w:lang w:val="en-US"/>
        </w:rPr>
        <w:br/>
        <w:t xml:space="preserve">What I really like about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is the ability to export to Word, PowerPoint and other types of documents. This means I can do my planning visually on a Mind Map, add my notes and then just export it into a Microsoft Word document.</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lastRenderedPageBreak/>
        <w:t>It is absolutely fantastic for writing formal documents like policies and procedures.</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b/>
          <w:bCs/>
          <w:color w:val="3A9DF2"/>
          <w:sz w:val="24"/>
          <w:szCs w:val="24"/>
          <w:lang w:val="en-US"/>
        </w:rPr>
        <w:t>Getting Started</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rPr>
      </w:pPr>
      <w:r w:rsidRPr="00443580">
        <w:rPr>
          <w:rFonts w:ascii="Arial" w:eastAsia="Times New Roman" w:hAnsi="Arial" w:cs="Arial"/>
          <w:color w:val="3F3F3F"/>
          <w:sz w:val="24"/>
          <w:szCs w:val="24"/>
          <w:lang w:val="en-US"/>
        </w:rPr>
        <w:t xml:space="preserve">Sometimes we find it hard to get our initial ideas on the page. With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I can put my first ideas down anywhere – see how my ideas grow and link and then I can build structure to my thoughts. We are typically </w:t>
      </w:r>
      <w:proofErr w:type="spellStart"/>
      <w:r w:rsidRPr="00443580">
        <w:rPr>
          <w:rFonts w:ascii="Arial" w:eastAsia="Times New Roman" w:hAnsi="Arial" w:cs="Arial"/>
          <w:color w:val="3F3F3F"/>
          <w:sz w:val="24"/>
          <w:szCs w:val="24"/>
          <w:lang w:val="en-US"/>
        </w:rPr>
        <w:t>disorganised</w:t>
      </w:r>
      <w:proofErr w:type="spellEnd"/>
      <w:r w:rsidRPr="00443580">
        <w:rPr>
          <w:rFonts w:ascii="Arial" w:eastAsia="Times New Roman" w:hAnsi="Arial" w:cs="Arial"/>
          <w:color w:val="3F3F3F"/>
          <w:sz w:val="24"/>
          <w:szCs w:val="24"/>
          <w:lang w:val="en-US"/>
        </w:rPr>
        <w:t xml:space="preserve"> and often think of end bits in the middle, the start at the end and the middle at the start. But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removes this barrier to logically </w:t>
      </w:r>
      <w:proofErr w:type="spellStart"/>
      <w:r w:rsidRPr="00443580">
        <w:rPr>
          <w:rFonts w:ascii="Arial" w:eastAsia="Times New Roman" w:hAnsi="Arial" w:cs="Arial"/>
          <w:color w:val="3F3F3F"/>
          <w:sz w:val="24"/>
          <w:szCs w:val="24"/>
          <w:lang w:val="en-US"/>
        </w:rPr>
        <w:t>organised</w:t>
      </w:r>
      <w:proofErr w:type="spellEnd"/>
      <w:r w:rsidRPr="00443580">
        <w:rPr>
          <w:rFonts w:ascii="Arial" w:eastAsia="Times New Roman" w:hAnsi="Arial" w:cs="Arial"/>
          <w:color w:val="3F3F3F"/>
          <w:sz w:val="24"/>
          <w:szCs w:val="24"/>
          <w:lang w:val="en-US"/>
        </w:rPr>
        <w:t xml:space="preserve"> work by giving me the flexibility that I need. I can flit from one part of a map to another easily and quickly and if I make a mistake I can simply drag the branch to a different part of the map. </w:t>
      </w:r>
      <w:proofErr w:type="spellStart"/>
      <w:r w:rsidRPr="00443580">
        <w:rPr>
          <w:rFonts w:ascii="Arial" w:eastAsia="Times New Roman" w:hAnsi="Arial" w:cs="Arial"/>
          <w:color w:val="3F3F3F"/>
          <w:sz w:val="24"/>
          <w:szCs w:val="24"/>
        </w:rPr>
        <w:t>What</w:t>
      </w:r>
      <w:proofErr w:type="spellEnd"/>
      <w:r w:rsidRPr="00443580">
        <w:rPr>
          <w:rFonts w:ascii="Arial" w:eastAsia="Times New Roman" w:hAnsi="Arial" w:cs="Arial"/>
          <w:color w:val="3F3F3F"/>
          <w:sz w:val="24"/>
          <w:szCs w:val="24"/>
        </w:rPr>
        <w:t xml:space="preserve"> </w:t>
      </w:r>
      <w:proofErr w:type="spellStart"/>
      <w:r w:rsidRPr="00443580">
        <w:rPr>
          <w:rFonts w:ascii="Arial" w:eastAsia="Times New Roman" w:hAnsi="Arial" w:cs="Arial"/>
          <w:color w:val="3F3F3F"/>
          <w:sz w:val="24"/>
          <w:szCs w:val="24"/>
        </w:rPr>
        <w:t>could</w:t>
      </w:r>
      <w:proofErr w:type="spellEnd"/>
      <w:r w:rsidRPr="00443580">
        <w:rPr>
          <w:rFonts w:ascii="Arial" w:eastAsia="Times New Roman" w:hAnsi="Arial" w:cs="Arial"/>
          <w:color w:val="3F3F3F"/>
          <w:sz w:val="24"/>
          <w:szCs w:val="24"/>
        </w:rPr>
        <w:t xml:space="preserve"> </w:t>
      </w:r>
      <w:proofErr w:type="spellStart"/>
      <w:r w:rsidRPr="00443580">
        <w:rPr>
          <w:rFonts w:ascii="Arial" w:eastAsia="Times New Roman" w:hAnsi="Arial" w:cs="Arial"/>
          <w:color w:val="3F3F3F"/>
          <w:sz w:val="24"/>
          <w:szCs w:val="24"/>
        </w:rPr>
        <w:t>be</w:t>
      </w:r>
      <w:proofErr w:type="spellEnd"/>
      <w:r w:rsidRPr="00443580">
        <w:rPr>
          <w:rFonts w:ascii="Arial" w:eastAsia="Times New Roman" w:hAnsi="Arial" w:cs="Arial"/>
          <w:color w:val="3F3F3F"/>
          <w:sz w:val="24"/>
          <w:szCs w:val="24"/>
        </w:rPr>
        <w:t xml:space="preserve"> </w:t>
      </w:r>
      <w:proofErr w:type="spellStart"/>
      <w:r w:rsidRPr="00443580">
        <w:rPr>
          <w:rFonts w:ascii="Arial" w:eastAsia="Times New Roman" w:hAnsi="Arial" w:cs="Arial"/>
          <w:color w:val="3F3F3F"/>
          <w:sz w:val="24"/>
          <w:szCs w:val="24"/>
        </w:rPr>
        <w:t>easier</w:t>
      </w:r>
      <w:proofErr w:type="spellEnd"/>
      <w:r w:rsidRPr="00443580">
        <w:rPr>
          <w:rFonts w:ascii="Arial" w:eastAsia="Times New Roman" w:hAnsi="Arial" w:cs="Arial"/>
          <w:color w:val="3F3F3F"/>
          <w:sz w:val="24"/>
          <w:szCs w:val="24"/>
        </w:rPr>
        <w:t>?</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rPr>
      </w:pPr>
      <w:r w:rsidRPr="00443580">
        <w:rPr>
          <w:rFonts w:ascii="Arial" w:eastAsia="Times New Roman" w:hAnsi="Arial" w:cs="Arial"/>
          <w:noProof/>
          <w:color w:val="3F3F3F"/>
          <w:sz w:val="24"/>
          <w:szCs w:val="24"/>
        </w:rPr>
        <w:drawing>
          <wp:inline distT="0" distB="0" distL="0" distR="0">
            <wp:extent cx="1685290" cy="1111885"/>
            <wp:effectExtent l="19050" t="0" r="0" b="0"/>
            <wp:docPr id="3" name="Immagine 3" descr="macbook pro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book pro_3"/>
                    <pic:cNvPicPr>
                      <a:picLocks noChangeAspect="1" noChangeArrowheads="1"/>
                    </pic:cNvPicPr>
                  </pic:nvPicPr>
                  <pic:blipFill>
                    <a:blip r:embed="rId10"/>
                    <a:srcRect/>
                    <a:stretch>
                      <a:fillRect/>
                    </a:stretch>
                  </pic:blipFill>
                  <pic:spPr bwMode="auto">
                    <a:xfrm>
                      <a:off x="0" y="0"/>
                      <a:ext cx="1685290" cy="1111885"/>
                    </a:xfrm>
                    <a:prstGeom prst="rect">
                      <a:avLst/>
                    </a:prstGeom>
                    <a:noFill/>
                    <a:ln w="9525">
                      <a:noFill/>
                      <a:miter lim="800000"/>
                      <a:headEnd/>
                      <a:tailEnd/>
                    </a:ln>
                  </pic:spPr>
                </pic:pic>
              </a:graphicData>
            </a:graphic>
          </wp:inline>
        </w:drawing>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 xml:space="preserve">Another thing that I sometimes find hard is to get started with a blank piece of paper or computer screen.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helps me get past that barrier. From the moment I click “new”,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forces me to have something on the screen [Central Idea]. This really helps to get past that blank page! It gives a tingle of achievement and within minutes your screen can be filling up nicely. This has worked really well for some of my students with </w:t>
      </w:r>
      <w:proofErr w:type="spellStart"/>
      <w:r w:rsidRPr="00443580">
        <w:rPr>
          <w:rFonts w:ascii="Arial" w:eastAsia="Times New Roman" w:hAnsi="Arial" w:cs="Arial"/>
          <w:color w:val="3F3F3F"/>
          <w:sz w:val="24"/>
          <w:szCs w:val="24"/>
          <w:lang w:val="en-US"/>
        </w:rPr>
        <w:t>Asperger</w:t>
      </w:r>
      <w:proofErr w:type="spellEnd"/>
      <w:r w:rsidRPr="00443580">
        <w:rPr>
          <w:rFonts w:ascii="Arial" w:eastAsia="Times New Roman" w:hAnsi="Arial" w:cs="Arial"/>
          <w:color w:val="3F3F3F"/>
          <w:sz w:val="24"/>
          <w:szCs w:val="24"/>
          <w:lang w:val="en-US"/>
        </w:rPr>
        <w:t xml:space="preserve"> syndrome as well, who also find the blank page hard to overcome. </w:t>
      </w:r>
      <w:proofErr w:type="spellStart"/>
      <w:r w:rsidRPr="00443580">
        <w:rPr>
          <w:rFonts w:ascii="Arial" w:eastAsia="Times New Roman" w:hAnsi="Arial" w:cs="Arial"/>
          <w:color w:val="3F3F3F"/>
          <w:sz w:val="24"/>
          <w:szCs w:val="24"/>
          <w:lang w:val="en-US"/>
        </w:rPr>
        <w:t>iMindMap</w:t>
      </w:r>
      <w:proofErr w:type="spellEnd"/>
      <w:r w:rsidRPr="00443580">
        <w:rPr>
          <w:rFonts w:ascii="Arial" w:eastAsia="Times New Roman" w:hAnsi="Arial" w:cs="Arial"/>
          <w:color w:val="3F3F3F"/>
          <w:sz w:val="24"/>
          <w:szCs w:val="24"/>
          <w:lang w:val="en-US"/>
        </w:rPr>
        <w:t xml:space="preserve"> makes starting from scratch a pleasure rather than a chore!</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b/>
          <w:bCs/>
          <w:color w:val="3A9DF2"/>
          <w:sz w:val="24"/>
          <w:szCs w:val="24"/>
          <w:lang w:val="en-US"/>
        </w:rPr>
        <w:t>Mind Mapping as a tool for Dyslexics</w:t>
      </w:r>
    </w:p>
    <w:p w:rsidR="00443580" w:rsidRPr="00443580" w:rsidRDefault="00443580" w:rsidP="00443580">
      <w:pPr>
        <w:shd w:val="clear" w:color="auto" w:fill="FFFFFF"/>
        <w:spacing w:after="0" w:line="240" w:lineRule="auto"/>
        <w:jc w:val="both"/>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 xml:space="preserve">Whilst Mind Maps won’t solve the underlying difficulties that dyslexics have they are a very useful tool and give us an excellent boost in the right direction. Once the key ideas and thoughts are on paper and the content is ready, the dyslexic can concentrate on the ‘writing’ as a separate task. They can then use other ‘tools’ to help them finish their work, whether that is with the use of dictation software (like Dragon Naturally Speaking), an amanuensis (scribe), a digital voice recorder or tools like Text Help Read and Write Gold. This means they don’t need to think about the content and the actual writing process at the same time, leaving them free to concentrate on all the other ‘stuff’ they find hard (spelling, sentence structure etc </w:t>
      </w:r>
      <w:proofErr w:type="spellStart"/>
      <w:r w:rsidRPr="00443580">
        <w:rPr>
          <w:rFonts w:ascii="Arial" w:eastAsia="Times New Roman" w:hAnsi="Arial" w:cs="Arial"/>
          <w:color w:val="3F3F3F"/>
          <w:sz w:val="24"/>
          <w:szCs w:val="24"/>
          <w:lang w:val="en-US"/>
        </w:rPr>
        <w:t>etc</w:t>
      </w:r>
      <w:proofErr w:type="spellEnd"/>
      <w:r w:rsidRPr="00443580">
        <w:rPr>
          <w:rFonts w:ascii="Arial" w:eastAsia="Times New Roman" w:hAnsi="Arial" w:cs="Arial"/>
          <w:color w:val="3F3F3F"/>
          <w:sz w:val="24"/>
          <w:szCs w:val="24"/>
          <w:lang w:val="en-US"/>
        </w:rPr>
        <w:t>).</w:t>
      </w:r>
    </w:p>
    <w:p w:rsidR="00443580" w:rsidRPr="00443580" w:rsidRDefault="00443580" w:rsidP="00443580">
      <w:pPr>
        <w:shd w:val="clear" w:color="auto" w:fill="FFFFFF"/>
        <w:spacing w:after="0" w:line="240" w:lineRule="auto"/>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The Key Benefits of Mind Mapping (from a dyslexic point of view):</w:t>
      </w:r>
    </w:p>
    <w:p w:rsidR="00443580" w:rsidRPr="00443580" w:rsidRDefault="00443580" w:rsidP="00443580">
      <w:pPr>
        <w:shd w:val="clear" w:color="auto" w:fill="FFFFFF"/>
        <w:spacing w:after="0" w:line="240" w:lineRule="auto"/>
        <w:rPr>
          <w:rFonts w:ascii="Arial" w:eastAsia="Times New Roman" w:hAnsi="Arial" w:cs="Arial"/>
          <w:color w:val="3F3F3F"/>
          <w:sz w:val="24"/>
          <w:szCs w:val="24"/>
          <w:lang w:val="en-US"/>
        </w:rPr>
      </w:pPr>
      <w:r w:rsidRPr="00443580">
        <w:rPr>
          <w:rFonts w:ascii="Arial" w:eastAsia="Times New Roman" w:hAnsi="Arial" w:cs="Arial"/>
          <w:color w:val="3F3F3F"/>
          <w:sz w:val="24"/>
          <w:szCs w:val="24"/>
          <w:lang w:val="en-US"/>
        </w:rPr>
        <w:t>• Few words used or needed</w:t>
      </w:r>
      <w:r w:rsidRPr="00443580">
        <w:rPr>
          <w:rFonts w:ascii="Arial" w:eastAsia="Times New Roman" w:hAnsi="Arial" w:cs="Arial"/>
          <w:color w:val="3F3F3F"/>
          <w:sz w:val="24"/>
          <w:szCs w:val="24"/>
          <w:lang w:val="en-US"/>
        </w:rPr>
        <w:br/>
        <w:t xml:space="preserve">• Can (and should) use pictures and </w:t>
      </w:r>
      <w:proofErr w:type="spellStart"/>
      <w:r w:rsidRPr="00443580">
        <w:rPr>
          <w:rFonts w:ascii="Arial" w:eastAsia="Times New Roman" w:hAnsi="Arial" w:cs="Arial"/>
          <w:color w:val="3F3F3F"/>
          <w:sz w:val="24"/>
          <w:szCs w:val="24"/>
          <w:lang w:val="en-US"/>
        </w:rPr>
        <w:t>colour</w:t>
      </w:r>
      <w:proofErr w:type="spellEnd"/>
      <w:r w:rsidRPr="00443580">
        <w:rPr>
          <w:rFonts w:ascii="Arial" w:eastAsia="Times New Roman" w:hAnsi="Arial" w:cs="Arial"/>
          <w:color w:val="3F3F3F"/>
          <w:sz w:val="24"/>
          <w:szCs w:val="24"/>
          <w:lang w:val="en-US"/>
        </w:rPr>
        <w:br/>
        <w:t>• Encourages creativity (often a strength in dyslexics)</w:t>
      </w:r>
      <w:r w:rsidRPr="00443580">
        <w:rPr>
          <w:rFonts w:ascii="Arial" w:eastAsia="Times New Roman" w:hAnsi="Arial" w:cs="Arial"/>
          <w:color w:val="3F3F3F"/>
          <w:sz w:val="24"/>
          <w:szCs w:val="24"/>
          <w:lang w:val="en-US"/>
        </w:rPr>
        <w:br/>
        <w:t>• Helps develop thinking skills</w:t>
      </w:r>
      <w:r w:rsidRPr="00443580">
        <w:rPr>
          <w:rFonts w:ascii="Arial" w:eastAsia="Times New Roman" w:hAnsi="Arial" w:cs="Arial"/>
          <w:color w:val="3F3F3F"/>
          <w:sz w:val="24"/>
          <w:szCs w:val="24"/>
          <w:lang w:val="en-US"/>
        </w:rPr>
        <w:br/>
        <w:t>• Focuses learning</w:t>
      </w:r>
      <w:r w:rsidRPr="00443580">
        <w:rPr>
          <w:rFonts w:ascii="Arial" w:eastAsia="Times New Roman" w:hAnsi="Arial" w:cs="Arial"/>
          <w:color w:val="3F3F3F"/>
          <w:sz w:val="24"/>
          <w:szCs w:val="24"/>
          <w:lang w:val="en-US"/>
        </w:rPr>
        <w:br/>
        <w:t xml:space="preserve">• Flexibility in </w:t>
      </w:r>
      <w:proofErr w:type="spellStart"/>
      <w:r w:rsidRPr="00443580">
        <w:rPr>
          <w:rFonts w:ascii="Arial" w:eastAsia="Times New Roman" w:hAnsi="Arial" w:cs="Arial"/>
          <w:color w:val="3F3F3F"/>
          <w:sz w:val="24"/>
          <w:szCs w:val="24"/>
          <w:lang w:val="en-US"/>
        </w:rPr>
        <w:t>organising</w:t>
      </w:r>
      <w:proofErr w:type="spellEnd"/>
      <w:r w:rsidRPr="00443580">
        <w:rPr>
          <w:rFonts w:ascii="Arial" w:eastAsia="Times New Roman" w:hAnsi="Arial" w:cs="Arial"/>
          <w:color w:val="3F3F3F"/>
          <w:sz w:val="24"/>
          <w:szCs w:val="24"/>
          <w:lang w:val="en-US"/>
        </w:rPr>
        <w:t xml:space="preserve"> and presenting work to demonstrate knowledge and understanding.</w:t>
      </w:r>
      <w:r w:rsidRPr="00443580">
        <w:rPr>
          <w:rFonts w:ascii="Arial" w:eastAsia="Times New Roman" w:hAnsi="Arial" w:cs="Arial"/>
          <w:color w:val="3F3F3F"/>
          <w:sz w:val="24"/>
          <w:szCs w:val="24"/>
          <w:lang w:val="en-US"/>
        </w:rPr>
        <w:br/>
        <w:t>• Allow people with very little written language to show their understanding</w:t>
      </w:r>
      <w:r w:rsidRPr="00443580">
        <w:rPr>
          <w:rFonts w:ascii="Arial" w:eastAsia="Times New Roman" w:hAnsi="Arial" w:cs="Arial"/>
          <w:color w:val="3F3F3F"/>
          <w:sz w:val="24"/>
          <w:szCs w:val="24"/>
          <w:lang w:val="en-US"/>
        </w:rPr>
        <w:br/>
        <w:t>• Encourage self confidence by demonstrating knowledge and understanding in an accessible way.</w:t>
      </w:r>
      <w:r w:rsidRPr="00443580">
        <w:rPr>
          <w:rFonts w:ascii="Arial" w:eastAsia="Times New Roman" w:hAnsi="Arial" w:cs="Arial"/>
          <w:color w:val="3F3F3F"/>
          <w:sz w:val="24"/>
          <w:szCs w:val="24"/>
          <w:lang w:val="en-US"/>
        </w:rPr>
        <w:br/>
        <w:t>• Allow students to ‘shine’ through their strengths and not being limited by their weaknesses.</w:t>
      </w:r>
      <w:r w:rsidRPr="00443580">
        <w:rPr>
          <w:rFonts w:ascii="Arial" w:eastAsia="Times New Roman" w:hAnsi="Arial" w:cs="Arial"/>
          <w:color w:val="3F3F3F"/>
          <w:sz w:val="24"/>
          <w:szCs w:val="24"/>
          <w:lang w:val="en-US"/>
        </w:rPr>
        <w:br/>
        <w:t>• Great for displays too (this can help the teacher and other students)</w:t>
      </w:r>
    </w:p>
    <w:p w:rsidR="00443580" w:rsidRPr="00443580" w:rsidRDefault="00443580" w:rsidP="00443580">
      <w:pPr>
        <w:shd w:val="clear" w:color="auto" w:fill="FFFFFF"/>
        <w:spacing w:after="0" w:line="240" w:lineRule="auto"/>
        <w:rPr>
          <w:rFonts w:ascii="Arial" w:eastAsia="Times New Roman" w:hAnsi="Arial" w:cs="Arial"/>
          <w:color w:val="3F3F3F"/>
          <w:sz w:val="24"/>
          <w:szCs w:val="24"/>
        </w:rPr>
      </w:pPr>
      <w:r w:rsidRPr="00443580">
        <w:rPr>
          <w:rFonts w:ascii="Arial" w:eastAsia="Times New Roman" w:hAnsi="Arial" w:cs="Arial"/>
          <w:color w:val="3F3F3F"/>
          <w:sz w:val="24"/>
          <w:szCs w:val="24"/>
          <w:lang w:val="en-US"/>
        </w:rPr>
        <w:t xml:space="preserve">I would encourage anyone who works with dyslexics to consider using Mind Maps, whether in the class room, at home or at work. Get them to try it and see for themselves how useful they can be. </w:t>
      </w:r>
      <w:r w:rsidRPr="00443580">
        <w:rPr>
          <w:rFonts w:ascii="Arial" w:eastAsia="Times New Roman" w:hAnsi="Arial" w:cs="Arial"/>
          <w:color w:val="3F3F3F"/>
          <w:sz w:val="24"/>
          <w:szCs w:val="24"/>
        </w:rPr>
        <w:t xml:space="preserve">I </w:t>
      </w:r>
      <w:proofErr w:type="spellStart"/>
      <w:r w:rsidRPr="00443580">
        <w:rPr>
          <w:rFonts w:ascii="Arial" w:eastAsia="Times New Roman" w:hAnsi="Arial" w:cs="Arial"/>
          <w:color w:val="3F3F3F"/>
          <w:sz w:val="24"/>
          <w:szCs w:val="24"/>
        </w:rPr>
        <w:t>did</w:t>
      </w:r>
      <w:proofErr w:type="spellEnd"/>
      <w:r w:rsidRPr="00443580">
        <w:rPr>
          <w:rFonts w:ascii="Arial" w:eastAsia="Times New Roman" w:hAnsi="Arial" w:cs="Arial"/>
          <w:color w:val="3F3F3F"/>
          <w:sz w:val="24"/>
          <w:szCs w:val="24"/>
        </w:rPr>
        <w:t xml:space="preserve"> and I </w:t>
      </w:r>
      <w:proofErr w:type="spellStart"/>
      <w:r w:rsidRPr="00443580">
        <w:rPr>
          <w:rFonts w:ascii="Arial" w:eastAsia="Times New Roman" w:hAnsi="Arial" w:cs="Arial"/>
          <w:color w:val="3F3F3F"/>
          <w:sz w:val="24"/>
          <w:szCs w:val="24"/>
        </w:rPr>
        <w:t>have</w:t>
      </w:r>
      <w:proofErr w:type="spellEnd"/>
      <w:r w:rsidRPr="00443580">
        <w:rPr>
          <w:rFonts w:ascii="Arial" w:eastAsia="Times New Roman" w:hAnsi="Arial" w:cs="Arial"/>
          <w:color w:val="3F3F3F"/>
          <w:sz w:val="24"/>
          <w:szCs w:val="24"/>
        </w:rPr>
        <w:t xml:space="preserve"> </w:t>
      </w:r>
      <w:proofErr w:type="spellStart"/>
      <w:r w:rsidRPr="00443580">
        <w:rPr>
          <w:rFonts w:ascii="Arial" w:eastAsia="Times New Roman" w:hAnsi="Arial" w:cs="Arial"/>
          <w:color w:val="3F3F3F"/>
          <w:sz w:val="24"/>
          <w:szCs w:val="24"/>
        </w:rPr>
        <w:t>not</w:t>
      </w:r>
      <w:proofErr w:type="spellEnd"/>
      <w:r w:rsidRPr="00443580">
        <w:rPr>
          <w:rFonts w:ascii="Arial" w:eastAsia="Times New Roman" w:hAnsi="Arial" w:cs="Arial"/>
          <w:color w:val="3F3F3F"/>
          <w:sz w:val="24"/>
          <w:szCs w:val="24"/>
        </w:rPr>
        <w:t xml:space="preserve"> </w:t>
      </w:r>
      <w:proofErr w:type="spellStart"/>
      <w:r w:rsidRPr="00443580">
        <w:rPr>
          <w:rFonts w:ascii="Arial" w:eastAsia="Times New Roman" w:hAnsi="Arial" w:cs="Arial"/>
          <w:color w:val="3F3F3F"/>
          <w:sz w:val="24"/>
          <w:szCs w:val="24"/>
        </w:rPr>
        <w:t>regretted</w:t>
      </w:r>
      <w:proofErr w:type="spellEnd"/>
      <w:r w:rsidRPr="00443580">
        <w:rPr>
          <w:rFonts w:ascii="Arial" w:eastAsia="Times New Roman" w:hAnsi="Arial" w:cs="Arial"/>
          <w:color w:val="3F3F3F"/>
          <w:sz w:val="24"/>
          <w:szCs w:val="24"/>
        </w:rPr>
        <w:t xml:space="preserve"> </w:t>
      </w:r>
      <w:proofErr w:type="spellStart"/>
      <w:r w:rsidRPr="00443580">
        <w:rPr>
          <w:rFonts w:ascii="Arial" w:eastAsia="Times New Roman" w:hAnsi="Arial" w:cs="Arial"/>
          <w:color w:val="3F3F3F"/>
          <w:sz w:val="24"/>
          <w:szCs w:val="24"/>
        </w:rPr>
        <w:t>it</w:t>
      </w:r>
      <w:proofErr w:type="spellEnd"/>
    </w:p>
    <w:p w:rsidR="00946DE2" w:rsidRPr="00443580" w:rsidRDefault="00946DE2" w:rsidP="00443580">
      <w:pPr>
        <w:spacing w:line="240" w:lineRule="auto"/>
        <w:jc w:val="both"/>
        <w:rPr>
          <w:sz w:val="24"/>
          <w:szCs w:val="24"/>
        </w:rPr>
      </w:pPr>
    </w:p>
    <w:sectPr w:rsidR="00946DE2" w:rsidRPr="0044358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proofState w:spelling="clean"/>
  <w:defaultTabStop w:val="708"/>
  <w:hyphenationZone w:val="283"/>
  <w:characterSpacingControl w:val="doNotCompress"/>
  <w:compat>
    <w:useFELayout/>
  </w:compat>
  <w:rsids>
    <w:rsidRoot w:val="00443580"/>
    <w:rsid w:val="00443580"/>
    <w:rsid w:val="00946DE2"/>
    <w:rsid w:val="00D3569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435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43580"/>
    <w:rPr>
      <w:rFonts w:ascii="Times New Roman" w:eastAsia="Times New Roman" w:hAnsi="Times New Roman" w:cs="Times New Roman"/>
      <w:b/>
      <w:bCs/>
      <w:kern w:val="36"/>
      <w:sz w:val="48"/>
      <w:szCs w:val="48"/>
    </w:rPr>
  </w:style>
  <w:style w:type="character" w:styleId="Collegamentoipertestuale">
    <w:name w:val="Hyperlink"/>
    <w:basedOn w:val="Carpredefinitoparagrafo"/>
    <w:uiPriority w:val="99"/>
    <w:semiHidden/>
    <w:unhideWhenUsed/>
    <w:rsid w:val="00443580"/>
    <w:rPr>
      <w:color w:val="0000FF"/>
      <w:u w:val="single"/>
    </w:rPr>
  </w:style>
  <w:style w:type="character" w:customStyle="1" w:styleId="comments">
    <w:name w:val="comments"/>
    <w:basedOn w:val="Carpredefinitoparagrafo"/>
    <w:rsid w:val="00443580"/>
  </w:style>
  <w:style w:type="character" w:customStyle="1" w:styleId="categories">
    <w:name w:val="categories"/>
    <w:basedOn w:val="Carpredefinitoparagrafo"/>
    <w:rsid w:val="00443580"/>
  </w:style>
  <w:style w:type="character" w:customStyle="1" w:styleId="apple-converted-space">
    <w:name w:val="apple-converted-space"/>
    <w:basedOn w:val="Carpredefinitoparagrafo"/>
    <w:rsid w:val="00443580"/>
  </w:style>
  <w:style w:type="paragraph" w:styleId="NormaleWeb">
    <w:name w:val="Normal (Web)"/>
    <w:basedOn w:val="Normale"/>
    <w:uiPriority w:val="99"/>
    <w:semiHidden/>
    <w:unhideWhenUsed/>
    <w:rsid w:val="00443580"/>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443580"/>
    <w:rPr>
      <w:i/>
      <w:iCs/>
    </w:rPr>
  </w:style>
  <w:style w:type="character" w:styleId="Enfasigrassetto">
    <w:name w:val="Strong"/>
    <w:basedOn w:val="Carpredefinitoparagrafo"/>
    <w:uiPriority w:val="22"/>
    <w:qFormat/>
    <w:rsid w:val="00443580"/>
    <w:rPr>
      <w:b/>
      <w:bCs/>
    </w:rPr>
  </w:style>
  <w:style w:type="paragraph" w:styleId="Testofumetto">
    <w:name w:val="Balloon Text"/>
    <w:basedOn w:val="Normale"/>
    <w:link w:val="TestofumettoCarattere"/>
    <w:uiPriority w:val="99"/>
    <w:semiHidden/>
    <w:unhideWhenUsed/>
    <w:rsid w:val="0044358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35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5592429">
      <w:bodyDiv w:val="1"/>
      <w:marLeft w:val="0"/>
      <w:marRight w:val="0"/>
      <w:marTop w:val="0"/>
      <w:marBottom w:val="0"/>
      <w:divBdr>
        <w:top w:val="none" w:sz="0" w:space="0" w:color="auto"/>
        <w:left w:val="none" w:sz="0" w:space="0" w:color="auto"/>
        <w:bottom w:val="none" w:sz="0" w:space="0" w:color="auto"/>
        <w:right w:val="none" w:sz="0" w:space="0" w:color="auto"/>
      </w:divBdr>
      <w:divsChild>
        <w:div w:id="1749837893">
          <w:marLeft w:val="0"/>
          <w:marRight w:val="0"/>
          <w:marTop w:val="56"/>
          <w:marBottom w:val="282"/>
          <w:divBdr>
            <w:top w:val="none" w:sz="0" w:space="0" w:color="auto"/>
            <w:left w:val="none" w:sz="0" w:space="0" w:color="auto"/>
            <w:bottom w:val="none" w:sz="0" w:space="0" w:color="auto"/>
            <w:right w:val="none" w:sz="0" w:space="0" w:color="auto"/>
          </w:divBdr>
        </w:div>
        <w:div w:id="950168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blog.thinkbuzan.com/category/imindmap"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log.thinkbuzan.com/category/education" TargetMode="External"/><Relationship Id="rId11" Type="http://schemas.openxmlformats.org/officeDocument/2006/relationships/fontTable" Target="fontTable.xml"/><Relationship Id="rId5" Type="http://schemas.openxmlformats.org/officeDocument/2006/relationships/hyperlink" Target="http://blog.thinkbuzan.com/category/case-studies" TargetMode="External"/><Relationship Id="rId10" Type="http://schemas.openxmlformats.org/officeDocument/2006/relationships/image" Target="media/image3.jpeg"/><Relationship Id="rId4" Type="http://schemas.openxmlformats.org/officeDocument/2006/relationships/hyperlink" Target="http://blog.thinkbuzan.com/imindmap/mind-mapping-from-a-dyslexic-point-of-view-2" TargetMode="Externa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825</Words>
  <Characters>4704</Characters>
  <Application>Microsoft Office Word</Application>
  <DocSecurity>0</DocSecurity>
  <Lines>39</Lines>
  <Paragraphs>11</Paragraphs>
  <ScaleCrop>false</ScaleCrop>
  <Company/>
  <LinksUpToDate>false</LinksUpToDate>
  <CharactersWithSpaces>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2012-08-16T13:58:00Z</dcterms:created>
  <dcterms:modified xsi:type="dcterms:W3CDTF">2012-08-16T13:58:00Z</dcterms:modified>
</cp:coreProperties>
</file>